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0B" w:rsidRPr="009F630B" w:rsidRDefault="009F630B" w:rsidP="009F630B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9F630B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Изменения в назначении дополнительного отпуска за вредные условия труда</w:t>
      </w:r>
    </w:p>
    <w:p w:rsidR="009F630B" w:rsidRPr="009F630B" w:rsidRDefault="009F630B" w:rsidP="009F630B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i_46.jpg?itok=2DtrLW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i_46.jpg?itok=2DtrLWO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0B" w:rsidRPr="009F630B" w:rsidRDefault="009F630B" w:rsidP="009F630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F630B">
        <w:rPr>
          <w:rFonts w:ascii="Times New Roman" w:eastAsia="Times New Roman" w:hAnsi="Times New Roman" w:cs="Times New Roman"/>
          <w:color w:val="3B3B3B"/>
          <w:sz w:val="24"/>
          <w:szCs w:val="24"/>
        </w:rPr>
        <w:t>Решением Верховного Суда РФ от 26 января 2017 признан недействующим первый абзац п. 12 «Инструкции о порядке применения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день». </w:t>
      </w:r>
      <w:r w:rsidRPr="009F630B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  <w:t>Данный абзац гласит, что если работник, относящийся к профессии/должности Списка, провел фактически во вредных условиях труда менее 50 % рабочей смены, то данное время не учитывается при расчете дополнительного отпуска.</w:t>
      </w:r>
    </w:p>
    <w:p w:rsidR="009F630B" w:rsidRPr="009F630B" w:rsidRDefault="009F630B" w:rsidP="009F630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F630B">
        <w:rPr>
          <w:rFonts w:ascii="Times New Roman" w:eastAsia="Times New Roman" w:hAnsi="Times New Roman" w:cs="Times New Roman"/>
          <w:color w:val="3B3B3B"/>
          <w:sz w:val="24"/>
          <w:szCs w:val="24"/>
        </w:rPr>
        <w:t>На сегодняшний день длительность дополнительного отпуска по вредности должна составлять не менее семи дней. Такой отпуск положен профессиям с классом условий труда 3.2 - 3.4 и 4. Локальными нормативными документами предприятие может самостоятельно установить и большее число дней дополнительного отпуска. Документально необходимость назначения дополнительного отпуска той или иной профессии/должности отображена в отчете по специальной оценке условий труда. Следует отметить, что до конца 2018 года еще действуют результаты имеющейся аттестации рабочих мест по условиям труда. Поэтому, если на предприятии есть профессии, поименованные в Списке, то число дней отпуска для них должно устанавливаться в соответствии с ним.</w:t>
      </w:r>
    </w:p>
    <w:p w:rsidR="009F630B" w:rsidRPr="009F630B" w:rsidRDefault="009F630B" w:rsidP="009F630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F630B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Необходимо отметить, что при предоставлении дополнительного отпуска учитывается непосредственная работа во вредных условиях труда. То есть длительность ежегодного дополнительного отпуска исчисляется по факту пребывания во </w:t>
      </w:r>
      <w:proofErr w:type="gramStart"/>
      <w:r w:rsidRPr="009F630B">
        <w:rPr>
          <w:rFonts w:ascii="Times New Roman" w:eastAsia="Times New Roman" w:hAnsi="Times New Roman" w:cs="Times New Roman"/>
          <w:color w:val="3B3B3B"/>
          <w:sz w:val="24"/>
          <w:szCs w:val="24"/>
        </w:rPr>
        <w:t>вредных</w:t>
      </w:r>
      <w:proofErr w:type="gramEnd"/>
      <w:r w:rsidRPr="009F630B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условия труда и порог в 50 % времени не является непреодолимым. Притом даже занятость на 0,5 ставки и менее не влияет на расчет такого отпуска.</w:t>
      </w:r>
    </w:p>
    <w:p w:rsidR="009F630B" w:rsidRPr="009F630B" w:rsidRDefault="009F630B" w:rsidP="009F630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F630B">
        <w:rPr>
          <w:rFonts w:ascii="Times New Roman" w:eastAsia="Times New Roman" w:hAnsi="Times New Roman" w:cs="Times New Roman"/>
          <w:color w:val="3B3B3B"/>
          <w:sz w:val="24"/>
          <w:szCs w:val="24"/>
        </w:rPr>
        <w:t>Следует уточнить, что в Списках продолжительность дополнительного отпуска указана в рабочих днях. В случае</w:t>
      </w:r>
      <w:proofErr w:type="gramStart"/>
      <w:r w:rsidRPr="009F630B">
        <w:rPr>
          <w:rFonts w:ascii="Times New Roman" w:eastAsia="Times New Roman" w:hAnsi="Times New Roman" w:cs="Times New Roman"/>
          <w:color w:val="3B3B3B"/>
          <w:sz w:val="24"/>
          <w:szCs w:val="24"/>
        </w:rPr>
        <w:t>,</w:t>
      </w:r>
      <w:proofErr w:type="gramEnd"/>
      <w:r w:rsidRPr="009F630B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если работник берет и основной отпуск (рассчитываемый в календарный днях), и дополнительный, то необходимо просуммировать количество дней объединенного отпуска.</w:t>
      </w:r>
    </w:p>
    <w:p w:rsidR="009F630B" w:rsidRPr="009F630B" w:rsidRDefault="009F630B" w:rsidP="009F630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F630B">
        <w:rPr>
          <w:rFonts w:ascii="Times New Roman" w:eastAsia="Times New Roman" w:hAnsi="Times New Roman" w:cs="Times New Roman"/>
          <w:color w:val="3B3B3B"/>
          <w:sz w:val="24"/>
          <w:szCs w:val="24"/>
        </w:rPr>
        <w:t>Интересно, что, несмотря на значительный срок службы Списка, он до сих пор является действующим в части не противоречащей более поздним НПА.  Это связано с тем, что в современном законодательстве до сих пор нет заменяющего его документа.  Переиздание этого документа очень важно, т.к. сотрудники кадров до сих пор применяют в работе именно этот документ, часто  не зная о его неполном действии.</w:t>
      </w:r>
    </w:p>
    <w:p w:rsidR="00B918FF" w:rsidRDefault="00B918FF"/>
    <w:sectPr w:rsidR="00B9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30B"/>
    <w:rsid w:val="009F630B"/>
    <w:rsid w:val="00B9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630B"/>
  </w:style>
  <w:style w:type="paragraph" w:styleId="a4">
    <w:name w:val="Balloon Text"/>
    <w:basedOn w:val="a"/>
    <w:link w:val="a5"/>
    <w:uiPriority w:val="99"/>
    <w:semiHidden/>
    <w:unhideWhenUsed/>
    <w:rsid w:val="009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8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909746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2761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2017-03-15T04:44:00Z</dcterms:created>
  <dcterms:modified xsi:type="dcterms:W3CDTF">2017-03-15T04:45:00Z</dcterms:modified>
</cp:coreProperties>
</file>